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Политические партии.</w:t>
      </w:r>
    </w:p>
    <w:p>
      <w:pPr>
        <w:pStyle w:val="Normal"/>
        <w:jc w:val="center"/>
        <w:rPr>
          <w:b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Политическая партия </w:t>
      </w:r>
      <w:r>
        <w:rPr>
          <w:sz w:val="28"/>
          <w:szCs w:val="28"/>
        </w:rPr>
        <w:t>- политическая общественная организация, борющаяся за власть или за участие в осуществлении власти.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Признаки политической партии: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наличие организации (оформленное членство, устав, руководящие органы). </w:t>
      </w:r>
      <w:r>
        <w:rPr>
          <w:b/>
          <w:bCs/>
          <w:sz w:val="28"/>
          <w:szCs w:val="28"/>
        </w:rPr>
        <w:t xml:space="preserve">Парт.аппарат </w:t>
      </w:r>
      <w:r>
        <w:rPr>
          <w:sz w:val="28"/>
          <w:szCs w:val="28"/>
        </w:rPr>
        <w:t>- организованная группа людей, для которых политическая деятельность является профессией.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носитель определенной идеологии.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наличие программы. Выдвигаются конкретные требования и обещания.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нацеленность на завоевание и осуществление власти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наличие разветвленной сети местных организаций.  По закону о партиях 2008 года, партия должна объединять не менее 40 тысяч членов, иметь региональные отделения в субъектах РФ не менее 100 человек в половине регионов, участвовать в выборах не менее 5 лет.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Защита интересов определенных слоев населения. </w:t>
      </w:r>
      <w:r>
        <w:rPr>
          <w:b/>
          <w:bCs/>
          <w:sz w:val="28"/>
          <w:szCs w:val="28"/>
        </w:rPr>
        <w:t>Фракция</w:t>
      </w:r>
      <w:r>
        <w:rPr>
          <w:sz w:val="28"/>
          <w:szCs w:val="28"/>
        </w:rPr>
        <w:t>- группа с программой, отличающейся от общей программы партии отдельными деталями.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Наличие социальной базы и электората. </w:t>
      </w:r>
      <w:r>
        <w:rPr>
          <w:b/>
          <w:bCs/>
          <w:sz w:val="28"/>
          <w:szCs w:val="28"/>
        </w:rPr>
        <w:t>Социальная база</w:t>
      </w:r>
      <w:r>
        <w:rPr>
          <w:sz w:val="28"/>
          <w:szCs w:val="28"/>
        </w:rPr>
        <w:t xml:space="preserve">- те слои общества, среди которых партия пользуется наибольшим влиянием и которые поддерживают её на протяжении длительного времени. </w:t>
      </w:r>
      <w:r>
        <w:rPr>
          <w:b/>
          <w:bCs/>
          <w:sz w:val="28"/>
          <w:szCs w:val="28"/>
        </w:rPr>
        <w:t xml:space="preserve">Электорат </w:t>
      </w:r>
      <w:r>
        <w:rPr>
          <w:sz w:val="28"/>
          <w:szCs w:val="28"/>
        </w:rPr>
        <w:t>- избиратели, регулярно отдающие свои голоса данной партии на выборах.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Функции партии: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политическая- овладение государственной властью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представительская - выражение интересов определенных слоев населения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рекруиторская - подготовка и выдвижение кадров для политических институтов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электоральная - организация и участие в избирательных компаниях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политической социализации - воспитание преданных членов, формирование политической культуры граждан</w:t>
      </w:r>
    </w:p>
    <w:p>
      <w:pPr>
        <w:pStyle w:val="Normal"/>
        <w:rPr>
          <w:i/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Структура партии: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1 уровень- блок избирателей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2 уровень - официальная партийная организация - лидеры, партийная бюрократия, мозговой штаб, идеологи партии, рядовые члены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3 уровень - партия в системе правления -должностные лица в гос.аппарате.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Типы партий: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по организационному принципу ( характеру членства)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Кадровые - немногочисленны, свободное членство, опираются на профессиональных политиков и финансовую элиту, деятельность только в период выборов (демократическая, республиканская)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Массовые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по идеологии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консервативные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либеральные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коммунистические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социал-демократические 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клерикальные</w:t>
      </w:r>
    </w:p>
    <w:p>
      <w:pPr>
        <w:pStyle w:val="Normal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националистические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по отношению к власти</w:t>
      </w:r>
    </w:p>
    <w:p>
      <w:pPr>
        <w:pStyle w:val="Normal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правящие</w:t>
      </w:r>
    </w:p>
    <w:p>
      <w:pPr>
        <w:pStyle w:val="Normal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оппозиционные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sz w:val="28"/>
          <w:szCs w:val="28"/>
        </w:rPr>
        <w:t>- легальные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  <w:t>-нелегальные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по типу членства</w:t>
      </w:r>
    </w:p>
    <w:p>
      <w:pPr>
        <w:pStyle w:val="Normal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открытые</w:t>
      </w:r>
    </w:p>
    <w:p>
      <w:pPr>
        <w:pStyle w:val="Normal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закрытые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по шкале политического спектра</w:t>
      </w:r>
    </w:p>
    <w:p>
      <w:pPr>
        <w:pStyle w:val="Normal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левые (реформы, ликвидация частного сектора, соц.защита трудящихся, радикально-революционные методы)</w:t>
      </w:r>
    </w:p>
    <w:p>
      <w:pPr>
        <w:pStyle w:val="Normal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крайне левые (коммунистические)</w:t>
      </w:r>
    </w:p>
    <w:p>
      <w:pPr>
        <w:pStyle w:val="Normal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центристские (компромисс, сотрудничество)</w:t>
      </w:r>
    </w:p>
    <w:p>
      <w:pPr>
        <w:pStyle w:val="Normal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правые ( сильное государство, охрана собственности, стабильность - либералы и консерваторы)</w:t>
      </w:r>
    </w:p>
    <w:p>
      <w:pPr>
        <w:pStyle w:val="Normal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крайне правые (фашистские)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по способу деятельности</w:t>
      </w:r>
    </w:p>
    <w:p>
      <w:pPr>
        <w:pStyle w:val="Normal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реформистские</w:t>
      </w:r>
    </w:p>
    <w:p>
      <w:pPr>
        <w:pStyle w:val="Normal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революционные</w:t>
      </w:r>
    </w:p>
    <w:p>
      <w:pPr>
        <w:pStyle w:val="Normal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консервативные</w:t>
      </w:r>
    </w:p>
    <w:p>
      <w:pPr>
        <w:pStyle w:val="Normal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реакционные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Партийно-политическая система -</w:t>
      </w:r>
      <w:r>
        <w:rPr>
          <w:sz w:val="28"/>
          <w:szCs w:val="28"/>
        </w:rPr>
        <w:t xml:space="preserve"> регулируемые государством и традициями страны отношения между партиями и политическими силами</w:t>
      </w:r>
    </w:p>
    <w:p>
      <w:pPr>
        <w:pStyle w:val="Normal"/>
        <w:numPr>
          <w:ilvl w:val="2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совокупность партий, участвующих в формировании законодательных и исполнительных структур власти.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Типы ППС:</w:t>
      </w:r>
    </w:p>
    <w:p>
      <w:pPr>
        <w:pStyle w:val="Normal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однопартийная</w:t>
      </w:r>
    </w:p>
    <w:p>
      <w:pPr>
        <w:pStyle w:val="Normal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двухпартийная</w:t>
      </w:r>
    </w:p>
    <w:p>
      <w:pPr>
        <w:pStyle w:val="Normal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многопартийная</w:t>
      </w:r>
    </w:p>
    <w:p>
      <w:pPr>
        <w:pStyle w:val="Normal"/>
        <w:rPr>
          <w:sz w:val="28"/>
          <w:szCs w:val="28"/>
        </w:rPr>
      </w:pPr>
      <w:r>
        <w:rPr>
          <w:i/>
          <w:iCs/>
          <w:sz w:val="28"/>
          <w:szCs w:val="28"/>
        </w:rPr>
        <w:t>Модифицированная двухпартийная система или 2,5 партийная система</w:t>
      </w:r>
      <w:r>
        <w:rPr>
          <w:sz w:val="28"/>
          <w:szCs w:val="28"/>
        </w:rPr>
        <w:t>- третья сила, которая влияет на принятие политических решений (Свободная Демократическая партия в Германии)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Политическое движение </w:t>
      </w:r>
      <w:r>
        <w:rPr>
          <w:sz w:val="28"/>
          <w:szCs w:val="28"/>
        </w:rPr>
        <w:t>- добровольное формирование возникающее в результате свободного и сознательного стремления граждан объединиться на основе общности своих интересов.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Признаки:</w:t>
      </w:r>
    </w:p>
    <w:p>
      <w:pPr>
        <w:pStyle w:val="Normal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не стремятся к власти</w:t>
      </w:r>
    </w:p>
    <w:p>
      <w:pPr>
        <w:pStyle w:val="Normal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добровольное членство</w:t>
      </w:r>
    </w:p>
    <w:p>
      <w:pPr>
        <w:pStyle w:val="Normal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нет строгой иерархии</w:t>
      </w:r>
    </w:p>
    <w:p>
      <w:pPr>
        <w:pStyle w:val="Normal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выражают частные интересы граждан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Виды политических движений:</w:t>
      </w:r>
    </w:p>
    <w:p>
      <w:pPr>
        <w:pStyle w:val="Normal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за сохранение и развитие демократии, прав и свобод человека</w:t>
      </w:r>
    </w:p>
    <w:p>
      <w:pPr>
        <w:pStyle w:val="Normal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за новый экономический порядок (антиглобалисты)</w:t>
      </w:r>
    </w:p>
    <w:p>
      <w:pPr>
        <w:pStyle w:val="Normal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экологические</w:t>
      </w:r>
    </w:p>
    <w:p>
      <w:pPr>
        <w:pStyle w:val="Normal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антивоенные</w:t>
      </w:r>
    </w:p>
    <w:p>
      <w:pPr>
        <w:pStyle w:val="Normal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против расовой и национальной дискриминации</w:t>
      </w:r>
    </w:p>
    <w:p>
      <w:pPr>
        <w:pStyle w:val="Normal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неприсоединения</w:t>
      </w:r>
    </w:p>
    <w:p>
      <w:pPr>
        <w:pStyle w:val="Normal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женские, молодежные, студенческие.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Современные политические партии: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Единая Россия. В. Путин.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КПРФ. Г. Зюганов.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ЛДПР. В. Жириновский.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Патриоты России. Ген.Семигин.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Российская объединённая демократическая партия « Яблоко». Сер. Митрохин.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Справедливая Россия. Сер. Миронов.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Правое дело. Бор.Титов.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i/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Тенденции в развитии современных партий:</w:t>
      </w:r>
    </w:p>
    <w:p>
      <w:pPr>
        <w:pStyle w:val="Normal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падает влияние традиционных, прежде всего коммунистических партий</w:t>
      </w:r>
    </w:p>
    <w:p>
      <w:pPr>
        <w:pStyle w:val="Normal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сближение программ отдельных партий (социал-демократических и консерваторов)</w:t>
      </w:r>
    </w:p>
    <w:p>
      <w:pPr>
        <w:pStyle w:val="Normal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неустойчивость социальной базы (один и тот же избиратель голосует за представителей разных партий)</w:t>
      </w:r>
    </w:p>
    <w:p>
      <w:pPr>
        <w:pStyle w:val="Normal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с увеличением роста СМИ  партии утрачивают функции политической социализации масс ( большая часть избирателей узнает о партиях  из СМИ или интернета)</w:t>
      </w:r>
    </w:p>
    <w:p>
      <w:pPr>
        <w:pStyle w:val="Normal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с ростом образования масс растет разочарование в партиях, многие предпочитают им общественные движения)</w:t>
      </w:r>
    </w:p>
    <w:p>
      <w:pPr>
        <w:pStyle w:val="Normal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рост « универсальных партий» ( не имеют идеологических ориентаций, обращаются ко всем избирателям, имеют общенационального лидера, который предлагает идеи согласия, баланса интересов различных социальных групп)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rFonts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rFonts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8"/>
        <w:rFonts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rFonts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rFonts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rFonts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rFonts w:cs="OpenSymbol"/>
      </w:r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rFonts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rFonts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rFonts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rFonts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rFonts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rFonts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rFonts w:cs="OpenSymbol"/>
      </w:r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95a97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Lucida Sans Unicode" w:cs="Times New Roman"/>
      <w:color w:val="auto"/>
      <w:sz w:val="24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cs="OpenSymbol"/>
    </w:rPr>
  </w:style>
  <w:style w:type="character" w:styleId="ListLabel2">
    <w:name w:val="ListLabel 2"/>
    <w:qFormat/>
    <w:rPr>
      <w:rFonts w:cs="OpenSymbol"/>
    </w:rPr>
  </w:style>
  <w:style w:type="character" w:styleId="ListLabel3">
    <w:name w:val="ListLabel 3"/>
    <w:qFormat/>
    <w:rPr>
      <w:rFonts w:cs="OpenSymbol"/>
      <w:sz w:val="28"/>
    </w:rPr>
  </w:style>
  <w:style w:type="character" w:styleId="ListLabel4">
    <w:name w:val="ListLabel 4"/>
    <w:qFormat/>
    <w:rPr>
      <w:rFonts w:cs="OpenSymbol"/>
    </w:rPr>
  </w:style>
  <w:style w:type="character" w:styleId="ListLabel5">
    <w:name w:val="ListLabel 5"/>
    <w:qFormat/>
    <w:rPr>
      <w:rFonts w:cs="OpenSymbol"/>
    </w:rPr>
  </w:style>
  <w:style w:type="character" w:styleId="ListLabel6">
    <w:name w:val="ListLabel 6"/>
    <w:qFormat/>
    <w:rPr>
      <w:rFonts w:cs="OpenSymbol"/>
    </w:rPr>
  </w:style>
  <w:style w:type="character" w:styleId="ListLabel7">
    <w:name w:val="ListLabel 7"/>
    <w:qFormat/>
    <w:rPr>
      <w:rFonts w:cs="OpenSymbol"/>
    </w:rPr>
  </w:style>
  <w:style w:type="character" w:styleId="ListLabel8">
    <w:name w:val="ListLabel 8"/>
    <w:qFormat/>
    <w:rPr>
      <w:rFonts w:cs="OpenSymbol"/>
    </w:rPr>
  </w:style>
  <w:style w:type="character" w:styleId="ListLabel9">
    <w:name w:val="ListLabel 9"/>
    <w:qFormat/>
    <w:rPr>
      <w:rFonts w:cs="OpenSymbol"/>
    </w:rPr>
  </w:style>
  <w:style w:type="character" w:styleId="ListLabel10">
    <w:name w:val="ListLabel 10"/>
    <w:qFormat/>
    <w:rPr>
      <w:rFonts w:cs="OpenSymbol"/>
      <w:sz w:val="28"/>
    </w:rPr>
  </w:style>
  <w:style w:type="character" w:styleId="ListLabel11">
    <w:name w:val="ListLabel 11"/>
    <w:qFormat/>
    <w:rPr>
      <w:rFonts w:cs="OpenSymbol"/>
    </w:rPr>
  </w:style>
  <w:style w:type="character" w:styleId="ListLabel12">
    <w:name w:val="ListLabel 12"/>
    <w:qFormat/>
    <w:rPr>
      <w:rFonts w:cs="OpenSymbol"/>
    </w:rPr>
  </w:style>
  <w:style w:type="character" w:styleId="ListLabel13">
    <w:name w:val="ListLabel 13"/>
    <w:qFormat/>
    <w:rPr>
      <w:rFonts w:cs="OpenSymbol"/>
    </w:rPr>
  </w:style>
  <w:style w:type="character" w:styleId="ListLabel14">
    <w:name w:val="ListLabel 14"/>
    <w:qFormat/>
    <w:rPr>
      <w:rFonts w:cs="OpenSymbol"/>
    </w:rPr>
  </w:style>
  <w:style w:type="character" w:styleId="ListLabel15">
    <w:name w:val="ListLabel 15"/>
    <w:qFormat/>
    <w:rPr>
      <w:rFonts w:cs="OpenSymbol"/>
    </w:rPr>
  </w:style>
  <w:style w:type="character" w:styleId="ListLabel16">
    <w:name w:val="ListLabel 16"/>
    <w:qFormat/>
    <w:rPr>
      <w:rFonts w:cs="OpenSymbol"/>
    </w:rPr>
  </w:style>
  <w:style w:type="character" w:styleId="ListLabel17">
    <w:name w:val="ListLabel 17"/>
    <w:qFormat/>
    <w:rPr>
      <w:rFonts w:cs="OpenSymbol"/>
    </w:rPr>
  </w:style>
  <w:style w:type="character" w:styleId="ListLabel18">
    <w:name w:val="ListLabel 18"/>
    <w:qFormat/>
    <w:rPr>
      <w:rFonts w:cs="OpenSymbol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LibreOffice/5.2.1.2$Windows_x86 LibreOffice_project/31dd62db80d4e60af04904455ec9c9219178d620</Application>
  <Pages>4</Pages>
  <Words>593</Words>
  <Characters>4193</Characters>
  <CharactersWithSpaces>4673</CharactersWithSpaces>
  <Paragraphs>86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2012-01-20T12:20:00Z</dcterms:created>
  <dc:creator>Александр</dc:creator>
  <dc:description/>
  <dc:language>ru-RU</dc:language>
  <cp:lastModifiedBy>Александр</cp:lastModifiedBy>
  <dcterms:modified xsi:type="dcterms:W3CDTF">2012-01-20T12:20:00Z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